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AEF" w:rsidRDefault="008B5EF3">
      <w:pPr>
        <w:pStyle w:val="1"/>
        <w:jc w:val="center"/>
      </w:pPr>
      <w:r>
        <w:rPr>
          <w:rFonts w:hint="eastAsia"/>
        </w:rPr>
        <w:t>MC100</w:t>
      </w:r>
      <w:r>
        <w:rPr>
          <w:rFonts w:hint="eastAsia"/>
        </w:rPr>
        <w:t>接收卡参数</w:t>
      </w:r>
      <w:bookmarkStart w:id="0" w:name="_GoBack"/>
      <w:bookmarkEnd w:id="0"/>
    </w:p>
    <w:p w:rsidR="00B04AEF" w:rsidRDefault="008B5EF3">
      <w:pPr>
        <w:spacing w:line="360" w:lineRule="auto"/>
        <w:ind w:firstLine="420"/>
        <w:rPr>
          <w:rFonts w:asciiTheme="minorEastAsia" w:hAnsiTheme="minorEastAsia" w:cstheme="minorEastAsia"/>
          <w:kern w:val="0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Cs w:val="24"/>
        </w:rPr>
        <w:t>SR75-12</w:t>
      </w:r>
      <w:r>
        <w:rPr>
          <w:rFonts w:asciiTheme="minorEastAsia" w:hAnsiTheme="minorEastAsia" w:cstheme="minorEastAsia" w:hint="eastAsia"/>
          <w:szCs w:val="24"/>
        </w:rPr>
        <w:t>接收卡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集成了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HUB75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转接卡，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24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组数据输出，无需另接转接卡。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该卡可连接任一丽明科技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MC100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主控盒子，进行对显示屏的控制。</w:t>
      </w:r>
    </w:p>
    <w:p w:rsidR="00B04AEF" w:rsidRDefault="008B5EF3">
      <w:pPr>
        <w:spacing w:line="360" w:lineRule="auto"/>
        <w:ind w:firstLine="420"/>
        <w:rPr>
          <w:rFonts w:asciiTheme="minorEastAsia" w:hAnsiTheme="minorEastAsia" w:cstheme="minorEastAsia"/>
          <w:kern w:val="0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三大功能：高刷、简洁、稳定。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486400" cy="4001770"/>
            <wp:effectExtent l="0" t="0" r="0" b="11430"/>
            <wp:docPr id="1" name="图片 1" descr="F:\电子书\LEDID_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电子书\LEDID_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szCs w:val="24"/>
        </w:rPr>
        <w:t>SR75-12</w:t>
      </w:r>
      <w:r>
        <w:rPr>
          <w:rFonts w:asciiTheme="minorEastAsia" w:hAnsiTheme="minorEastAsia" w:cstheme="minorEastAsia" w:hint="eastAsia"/>
          <w:kern w:val="0"/>
          <w:szCs w:val="24"/>
          <w:shd w:val="clear" w:color="auto" w:fill="FFFFFF"/>
        </w:rPr>
        <w:t>特点如下：</w:t>
      </w:r>
    </w:p>
    <w:p w:rsidR="00B04AEF" w:rsidRDefault="008B5EF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集成</w:t>
      </w:r>
      <w:r>
        <w:rPr>
          <w:rFonts w:asciiTheme="minorEastAsia" w:hAnsiTheme="minorEastAsia" w:cstheme="minorEastAsia" w:hint="eastAsia"/>
          <w:kern w:val="0"/>
          <w:szCs w:val="24"/>
        </w:rPr>
        <w:t xml:space="preserve">12 </w:t>
      </w:r>
      <w:r>
        <w:rPr>
          <w:rFonts w:asciiTheme="minorEastAsia" w:hAnsiTheme="minorEastAsia" w:cstheme="minorEastAsia" w:hint="eastAsia"/>
          <w:kern w:val="0"/>
          <w:szCs w:val="24"/>
        </w:rPr>
        <w:t>个</w:t>
      </w:r>
      <w:r>
        <w:rPr>
          <w:rFonts w:asciiTheme="minorEastAsia" w:hAnsiTheme="minorEastAsia" w:cstheme="minorEastAsia" w:hint="eastAsia"/>
          <w:kern w:val="0"/>
          <w:szCs w:val="24"/>
        </w:rPr>
        <w:t>HUB75</w:t>
      </w:r>
      <w:r>
        <w:rPr>
          <w:rFonts w:asciiTheme="minorEastAsia" w:hAnsiTheme="minorEastAsia" w:cstheme="minorEastAsia" w:hint="eastAsia"/>
          <w:kern w:val="0"/>
          <w:szCs w:val="24"/>
        </w:rPr>
        <w:t>标准输出接口，无需转接卡。</w:t>
      </w:r>
    </w:p>
    <w:p w:rsidR="00B04AEF" w:rsidRDefault="008B5EF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</w:rPr>
        <w:t>减少接插连接件，减少故障点，故障率更低；</w:t>
      </w:r>
      <w:r>
        <w:rPr>
          <w:rFonts w:asciiTheme="minorEastAsia" w:hAnsiTheme="minorEastAsia" w:cstheme="minorEastAsia" w:hint="eastAsia"/>
          <w:color w:val="000000" w:themeColor="text1"/>
          <w:szCs w:val="24"/>
        </w:rPr>
        <w:t> </w:t>
      </w:r>
    </w:p>
    <w:p w:rsidR="00B04AEF" w:rsidRDefault="008B5EF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</w:rPr>
        <w:t>支持常规芯片实现高刷新、高灰度、高亮度；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Cs w:val="24"/>
        </w:rPr>
        <w:t>、具有</w:t>
      </w:r>
      <w:r>
        <w:rPr>
          <w:rFonts w:asciiTheme="minorEastAsia" w:hAnsiTheme="minorEastAsia" w:cstheme="minorEastAsia" w:hint="eastAsia"/>
          <w:kern w:val="0"/>
          <w:szCs w:val="24"/>
        </w:rPr>
        <w:t>24</w:t>
      </w:r>
      <w:r>
        <w:rPr>
          <w:rFonts w:asciiTheme="minorEastAsia" w:hAnsiTheme="minorEastAsia" w:cstheme="minorEastAsia" w:hint="eastAsia"/>
          <w:kern w:val="0"/>
          <w:szCs w:val="24"/>
        </w:rPr>
        <w:t>组</w:t>
      </w:r>
      <w:r>
        <w:rPr>
          <w:rFonts w:asciiTheme="minorEastAsia" w:hAnsiTheme="minorEastAsia" w:cstheme="minorEastAsia" w:hint="eastAsia"/>
          <w:kern w:val="0"/>
          <w:szCs w:val="24"/>
        </w:rPr>
        <w:t>RGB</w:t>
      </w:r>
      <w:r>
        <w:rPr>
          <w:rFonts w:asciiTheme="minorEastAsia" w:hAnsiTheme="minorEastAsia" w:cstheme="minorEastAsia" w:hint="eastAsia"/>
          <w:kern w:val="0"/>
          <w:szCs w:val="24"/>
        </w:rPr>
        <w:t>信号输出，对于普通的</w:t>
      </w:r>
      <w:r>
        <w:rPr>
          <w:rFonts w:asciiTheme="minorEastAsia" w:hAnsiTheme="minorEastAsia" w:cstheme="minorEastAsia" w:hint="eastAsia"/>
          <w:kern w:val="0"/>
          <w:szCs w:val="24"/>
        </w:rPr>
        <w:t>1/8</w:t>
      </w:r>
      <w:r>
        <w:rPr>
          <w:rFonts w:asciiTheme="minorEastAsia" w:hAnsiTheme="minorEastAsia" w:cstheme="minorEastAsia" w:hint="eastAsia"/>
          <w:kern w:val="0"/>
          <w:szCs w:val="24"/>
        </w:rPr>
        <w:t>扫屏，可控制</w:t>
      </w:r>
      <w:r>
        <w:rPr>
          <w:rFonts w:asciiTheme="minorEastAsia" w:hAnsiTheme="minorEastAsia" w:cstheme="minorEastAsia" w:hint="eastAsia"/>
          <w:kern w:val="0"/>
          <w:szCs w:val="24"/>
        </w:rPr>
        <w:t>192</w:t>
      </w:r>
      <w:r>
        <w:rPr>
          <w:rFonts w:asciiTheme="minorEastAsia" w:hAnsiTheme="minorEastAsia" w:cstheme="minorEastAsia" w:hint="eastAsia"/>
          <w:kern w:val="0"/>
          <w:szCs w:val="24"/>
        </w:rPr>
        <w:t>行高。比标准接收卡控制面积增大</w:t>
      </w:r>
      <w:r>
        <w:rPr>
          <w:rFonts w:asciiTheme="minorEastAsia" w:hAnsiTheme="minorEastAsia" w:cstheme="minorEastAsia" w:hint="eastAsia"/>
          <w:kern w:val="0"/>
          <w:szCs w:val="24"/>
        </w:rPr>
        <w:t>50%</w:t>
      </w:r>
      <w:r>
        <w:rPr>
          <w:rFonts w:asciiTheme="minorEastAsia" w:hAnsiTheme="minorEastAsia" w:cstheme="minorEastAsia" w:hint="eastAsia"/>
          <w:kern w:val="0"/>
          <w:szCs w:val="24"/>
        </w:rPr>
        <w:t>，可节约</w:t>
      </w:r>
      <w:r>
        <w:rPr>
          <w:rFonts w:asciiTheme="minorEastAsia" w:hAnsiTheme="minorEastAsia" w:cstheme="minorEastAsia" w:hint="eastAsia"/>
          <w:kern w:val="0"/>
          <w:szCs w:val="24"/>
        </w:rPr>
        <w:t>33%</w:t>
      </w:r>
      <w:r>
        <w:rPr>
          <w:rFonts w:asciiTheme="minorEastAsia" w:hAnsiTheme="minorEastAsia" w:cstheme="minorEastAsia" w:hint="eastAsia"/>
          <w:kern w:val="0"/>
          <w:szCs w:val="24"/>
        </w:rPr>
        <w:t>成本。</w:t>
      </w:r>
    </w:p>
    <w:p w:rsidR="00B04AEF" w:rsidRDefault="008B5EF3">
      <w:pPr>
        <w:spacing w:line="360" w:lineRule="auto"/>
        <w:rPr>
          <w:rFonts w:asciiTheme="minorEastAsia" w:hAnsiTheme="minorEastAsia" w:cstheme="minorEastAsia" w:hint="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5</w:t>
      </w:r>
      <w:r>
        <w:rPr>
          <w:rFonts w:asciiTheme="minorEastAsia" w:hAnsiTheme="minorEastAsia" w:cstheme="minorEastAsia" w:hint="eastAsia"/>
          <w:kern w:val="0"/>
          <w:szCs w:val="24"/>
        </w:rPr>
        <w:t>、双网口可任选作为信号输入端，自动识别。</w:t>
      </w:r>
    </w:p>
    <w:p w:rsidR="00610931" w:rsidRDefault="008B5EF3">
      <w:pPr>
        <w:spacing w:line="360" w:lineRule="auto"/>
        <w:rPr>
          <w:rFonts w:asciiTheme="minorEastAsia" w:hAnsiTheme="minorEastAsia" w:cstheme="minorEastAsia" w:hint="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6</w:t>
      </w:r>
      <w:r>
        <w:rPr>
          <w:rFonts w:asciiTheme="minorEastAsia" w:hAnsiTheme="minorEastAsia" w:cstheme="minorEastAsia" w:hint="eastAsia"/>
          <w:kern w:val="0"/>
          <w:szCs w:val="24"/>
        </w:rPr>
        <w:t>、具有自检按钮，可完成红、绿、蓝、白、横线、竖线、斜线自检。在检测到</w:t>
      </w:r>
    </w:p>
    <w:p w:rsidR="00610931" w:rsidRDefault="00610931">
      <w:pPr>
        <w:spacing w:line="360" w:lineRule="auto"/>
        <w:rPr>
          <w:rFonts w:asciiTheme="minorEastAsia" w:hAnsiTheme="minorEastAsia" w:cstheme="minorEastAsia" w:hint="eastAsia"/>
          <w:kern w:val="0"/>
          <w:szCs w:val="24"/>
        </w:rPr>
      </w:pP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lastRenderedPageBreak/>
        <w:t>有信号输入时自动退出自检状态。多卡级联时，只需在第一块卡按动自检按钮，则其后所有的卡均可进入自检状态。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7</w:t>
      </w:r>
      <w:r>
        <w:rPr>
          <w:rFonts w:asciiTheme="minorEastAsia" w:hAnsiTheme="minorEastAsia" w:cstheme="minorEastAsia" w:hint="eastAsia"/>
          <w:kern w:val="0"/>
          <w:szCs w:val="24"/>
        </w:rPr>
        <w:t>、支持模组旋转控制功能，模组可旋转</w:t>
      </w:r>
      <w:r>
        <w:rPr>
          <w:rFonts w:asciiTheme="minorEastAsia" w:hAnsiTheme="minorEastAsia" w:cstheme="minorEastAsia" w:hint="eastAsia"/>
          <w:kern w:val="0"/>
          <w:szCs w:val="24"/>
        </w:rPr>
        <w:t>90</w:t>
      </w:r>
      <w:r>
        <w:rPr>
          <w:rFonts w:asciiTheme="minorEastAsia" w:hAnsiTheme="minorEastAsia" w:cstheme="minorEastAsia" w:hint="eastAsia"/>
          <w:kern w:val="0"/>
          <w:szCs w:val="24"/>
        </w:rPr>
        <w:t>°、</w:t>
      </w:r>
      <w:r>
        <w:rPr>
          <w:rFonts w:asciiTheme="minorEastAsia" w:hAnsiTheme="minorEastAsia" w:cstheme="minorEastAsia" w:hint="eastAsia"/>
          <w:kern w:val="0"/>
          <w:szCs w:val="24"/>
        </w:rPr>
        <w:t>180</w:t>
      </w:r>
      <w:r>
        <w:rPr>
          <w:rFonts w:asciiTheme="minorEastAsia" w:hAnsiTheme="minorEastAsia" w:cstheme="minorEastAsia" w:hint="eastAsia"/>
          <w:kern w:val="0"/>
          <w:szCs w:val="24"/>
        </w:rPr>
        <w:t>°、</w:t>
      </w:r>
      <w:r>
        <w:rPr>
          <w:rFonts w:asciiTheme="minorEastAsia" w:hAnsiTheme="minorEastAsia" w:cstheme="minorEastAsia" w:hint="eastAsia"/>
          <w:kern w:val="0"/>
          <w:szCs w:val="24"/>
        </w:rPr>
        <w:t>270</w:t>
      </w:r>
      <w:r>
        <w:rPr>
          <w:rFonts w:asciiTheme="minorEastAsia" w:hAnsiTheme="minorEastAsia" w:cstheme="minorEastAsia" w:hint="eastAsia"/>
          <w:kern w:val="0"/>
          <w:szCs w:val="24"/>
        </w:rPr>
        <w:t>°安装，接收卡可控制其正常显示。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8</w:t>
      </w:r>
      <w:r>
        <w:rPr>
          <w:rFonts w:asciiTheme="minorEastAsia" w:hAnsiTheme="minorEastAsia" w:cstheme="minorEastAsia" w:hint="eastAsia"/>
          <w:kern w:val="0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Cs w:val="24"/>
        </w:rPr>
        <w:t>具有多种上屏时钟、灰度等级、刷新频率可供选择。</w:t>
      </w:r>
    </w:p>
    <w:p w:rsidR="00B04AEF" w:rsidRDefault="008B5EF3">
      <w:pPr>
        <w:spacing w:line="360" w:lineRule="auto"/>
        <w:rPr>
          <w:rFonts w:asciiTheme="minorEastAsia" w:hAnsiTheme="minorEastAsia" w:cstheme="minorEastAsia"/>
          <w:kern w:val="0"/>
          <w:szCs w:val="24"/>
        </w:rPr>
      </w:pPr>
      <w:r>
        <w:rPr>
          <w:rFonts w:asciiTheme="minorEastAsia" w:hAnsiTheme="minorEastAsia" w:cstheme="minorEastAsia" w:hint="eastAsia"/>
          <w:kern w:val="0"/>
          <w:szCs w:val="24"/>
        </w:rPr>
        <w:t>9</w:t>
      </w:r>
      <w:r>
        <w:rPr>
          <w:rFonts w:asciiTheme="minorEastAsia" w:hAnsiTheme="minorEastAsia" w:cstheme="minorEastAsia" w:hint="eastAsia"/>
          <w:kern w:val="0"/>
          <w:szCs w:val="24"/>
        </w:rPr>
        <w:t>、独特的μ</w:t>
      </w:r>
      <w:r>
        <w:rPr>
          <w:rFonts w:asciiTheme="minorEastAsia" w:hAnsiTheme="minorEastAsia" w:cstheme="minorEastAsia" w:hint="eastAsia"/>
          <w:kern w:val="0"/>
          <w:szCs w:val="24"/>
        </w:rPr>
        <w:t>PWM</w:t>
      </w:r>
      <w:r>
        <w:rPr>
          <w:rFonts w:asciiTheme="minorEastAsia" w:hAnsiTheme="minorEastAsia" w:cstheme="minorEastAsia" w:hint="eastAsia"/>
          <w:kern w:val="0"/>
          <w:szCs w:val="24"/>
        </w:rPr>
        <w:t>功能，可以使普通的通用恒流源芯片屏达到很高的刷新频率，色彩表现更丰富。</w:t>
      </w:r>
    </w:p>
    <w:p w:rsidR="00B04AEF" w:rsidRDefault="008B5EF3">
      <w:pPr>
        <w:spacing w:line="360" w:lineRule="auto"/>
      </w:pPr>
      <w:r>
        <w:rPr>
          <w:rFonts w:asciiTheme="minorEastAsia" w:hAnsiTheme="minorEastAsia" w:cstheme="minorEastAsia" w:hint="eastAsia"/>
          <w:kern w:val="0"/>
          <w:szCs w:val="24"/>
        </w:rPr>
        <w:t>10</w:t>
      </w:r>
      <w:r>
        <w:rPr>
          <w:rFonts w:asciiTheme="minorEastAsia" w:hAnsiTheme="minorEastAsia" w:cstheme="minorEastAsia" w:hint="eastAsia"/>
          <w:kern w:val="0"/>
          <w:szCs w:val="24"/>
        </w:rPr>
        <w:t>、支持逐点校正功能，真正的</w:t>
      </w:r>
      <w:r>
        <w:rPr>
          <w:rFonts w:asciiTheme="minorEastAsia" w:hAnsiTheme="minorEastAsia" w:cstheme="minorEastAsia" w:hint="eastAsia"/>
          <w:kern w:val="0"/>
          <w:szCs w:val="24"/>
        </w:rPr>
        <w:t>256</w:t>
      </w:r>
      <w:r>
        <w:rPr>
          <w:rFonts w:asciiTheme="minorEastAsia" w:hAnsiTheme="minorEastAsia" w:cstheme="minorEastAsia" w:hint="eastAsia"/>
          <w:kern w:val="0"/>
          <w:szCs w:val="24"/>
        </w:rPr>
        <w:t>等级亮度逐点校正，单卡</w:t>
      </w:r>
      <w:r>
        <w:rPr>
          <w:rFonts w:asciiTheme="minorEastAsia" w:hAnsiTheme="minorEastAsia" w:cstheme="minorEastAsia" w:hint="eastAsia"/>
          <w:kern w:val="0"/>
          <w:szCs w:val="24"/>
        </w:rPr>
        <w:t>校正面积</w:t>
      </w:r>
      <w:r>
        <w:rPr>
          <w:rFonts w:asciiTheme="minorEastAsia" w:hAnsiTheme="minorEastAsia" w:cstheme="minorEastAsia" w:hint="eastAsia"/>
          <w:kern w:val="0"/>
          <w:szCs w:val="24"/>
        </w:rPr>
        <w:t>128</w:t>
      </w:r>
      <w:r>
        <w:rPr>
          <w:rFonts w:asciiTheme="minorEastAsia" w:hAnsiTheme="minorEastAsia" w:cstheme="minorEastAsia" w:hint="eastAsia"/>
          <w:kern w:val="0"/>
          <w:szCs w:val="24"/>
        </w:rPr>
        <w:t>×</w:t>
      </w:r>
      <w:r>
        <w:rPr>
          <w:rFonts w:asciiTheme="minorEastAsia" w:hAnsiTheme="minorEastAsia" w:cstheme="minorEastAsia" w:hint="eastAsia"/>
          <w:kern w:val="0"/>
          <w:szCs w:val="24"/>
        </w:rPr>
        <w:t>64</w:t>
      </w:r>
      <w:r>
        <w:rPr>
          <w:rFonts w:asciiTheme="minorEastAsia" w:hAnsiTheme="minorEastAsia" w:cstheme="minorEastAsia" w:hint="eastAsia"/>
          <w:kern w:val="0"/>
          <w:szCs w:val="24"/>
        </w:rPr>
        <w:t>。</w:t>
      </w:r>
    </w:p>
    <w:p w:rsidR="00B04AEF" w:rsidRDefault="008B5EF3">
      <w:pPr>
        <w:widowControl/>
        <w:shd w:val="clear" w:color="auto" w:fill="FFFFFF"/>
        <w:spacing w:line="375" w:lineRule="atLeast"/>
        <w:jc w:val="left"/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技术规格</w:t>
      </w:r>
    </w:p>
    <w:tbl>
      <w:tblPr>
        <w:tblStyle w:val="aa"/>
        <w:tblW w:w="8522" w:type="dxa"/>
        <w:tblLayout w:type="fixed"/>
        <w:tblLook w:val="04A0"/>
      </w:tblPr>
      <w:tblGrid>
        <w:gridCol w:w="2411"/>
        <w:gridCol w:w="6111"/>
      </w:tblGrid>
      <w:tr w:rsidR="00B04AEF">
        <w:trPr>
          <w:trHeight w:val="397"/>
        </w:trPr>
        <w:tc>
          <w:tcPr>
            <w:tcW w:w="8522" w:type="dxa"/>
            <w:gridSpan w:val="2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接收卡参数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发送设备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丽明科技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MC100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系列主控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单卡控制面积（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1/8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扫）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512x192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（像素）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逐点校正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256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等级亮度逐点校正，最大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128x62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网口任意交换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网口不分输入输出，任意使用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灰度等级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最高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65536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级灰度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数据组数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组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RGB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数据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最大刷新频率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静态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 xml:space="preserve"> 64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192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像素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 xml:space="preserve"> 8192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级灰度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可达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8640Hz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数据对折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支持同向对折，反向对折等，可显著提高刷新率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支持驱动芯片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常规芯片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扫描方式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常规方式与高刷新模式，支持刷新率倍增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最大传输距离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超五类网线≤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140M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，超六类网线≤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170M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HUB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接口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HUB75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接口，支持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扫显示屏</w:t>
            </w:r>
          </w:p>
        </w:tc>
      </w:tr>
      <w:tr w:rsidR="00B04AEF">
        <w:trPr>
          <w:trHeight w:val="397"/>
        </w:trPr>
        <w:tc>
          <w:tcPr>
            <w:tcW w:w="8522" w:type="dxa"/>
            <w:gridSpan w:val="2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物理参数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板卡尺寸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143mmx93mm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输入电压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DC 4.5V--5.5V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额定功耗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3W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工作温度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-25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℃至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75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℃</w:t>
            </w:r>
          </w:p>
        </w:tc>
      </w:tr>
      <w:tr w:rsidR="00B04AEF">
        <w:trPr>
          <w:trHeight w:val="397"/>
        </w:trPr>
        <w:tc>
          <w:tcPr>
            <w:tcW w:w="24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重量</w:t>
            </w:r>
          </w:p>
        </w:tc>
        <w:tc>
          <w:tcPr>
            <w:tcW w:w="6111" w:type="dxa"/>
            <w:vAlign w:val="bottom"/>
          </w:tcPr>
          <w:p w:rsidR="00B04AEF" w:rsidRDefault="008B5EF3">
            <w:pPr>
              <w:widowControl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90g</w:t>
            </w:r>
          </w:p>
        </w:tc>
      </w:tr>
    </w:tbl>
    <w:p w:rsidR="00B04AEF" w:rsidRDefault="00B04AEF">
      <w:pPr>
        <w:widowControl/>
        <w:jc w:val="left"/>
        <w:rPr>
          <w:rFonts w:ascii="宋体" w:eastAsia="宋体" w:hAnsi="宋体" w:cs="宋体"/>
          <w:color w:val="666666"/>
          <w:sz w:val="14"/>
          <w:szCs w:val="14"/>
        </w:rPr>
      </w:pPr>
    </w:p>
    <w:p w:rsidR="00B04AEF" w:rsidRDefault="00B04AEF"/>
    <w:sectPr w:rsidR="00B04AEF" w:rsidSect="00B04AE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F3" w:rsidRDefault="008B5EF3" w:rsidP="00B04AEF">
      <w:r>
        <w:separator/>
      </w:r>
    </w:p>
  </w:endnote>
  <w:endnote w:type="continuationSeparator" w:id="0">
    <w:p w:rsidR="008B5EF3" w:rsidRDefault="008B5EF3" w:rsidP="00B0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EF" w:rsidRDefault="00E45320">
    <w:pPr>
      <w:pStyle w:val="a4"/>
    </w:pPr>
    <w:r>
      <w:rPr>
        <w:rFonts w:hint="eastAsia"/>
      </w:rPr>
      <w:t>www.mc100.com.cn</w:t>
    </w:r>
    <w:r w:rsidR="008B5EF3">
      <w:rPr>
        <w:rFonts w:hint="eastAsia"/>
      </w:rPr>
      <w:t xml:space="preserve">        </w:t>
    </w:r>
    <w:r>
      <w:rPr>
        <w:rFonts w:hint="eastAsia"/>
      </w:rPr>
      <w:t xml:space="preserve">      </w:t>
    </w:r>
    <w:r w:rsidR="008B5EF3">
      <w:rPr>
        <w:rFonts w:hint="eastAsia"/>
      </w:rPr>
      <w:t xml:space="preserve">                                        2017-02-28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F3" w:rsidRDefault="008B5EF3" w:rsidP="00B04AEF">
      <w:r>
        <w:separator/>
      </w:r>
    </w:p>
  </w:footnote>
  <w:footnote w:type="continuationSeparator" w:id="0">
    <w:p w:rsidR="008B5EF3" w:rsidRDefault="008B5EF3" w:rsidP="00B0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31" w:rsidRPr="00610931" w:rsidRDefault="00610931" w:rsidP="00610931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6740"/>
      </w:tabs>
    </w:pPr>
    <w:r>
      <w:rPr>
        <w:noProof/>
      </w:rPr>
      <w:drawing>
        <wp:inline distT="0" distB="0" distL="0" distR="0">
          <wp:extent cx="419100" cy="419100"/>
          <wp:effectExtent l="0" t="0" r="0" b="0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3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北京丽明科技有限公司</w:t>
    </w:r>
    <w:r>
      <w:tab/>
    </w:r>
    <w:r>
      <w:rPr>
        <w:rFonts w:hint="eastAsia"/>
      </w:rPr>
      <w:t>产品规格书</w:t>
    </w:r>
  </w:p>
  <w:p w:rsidR="00B04AEF" w:rsidRPr="00E45320" w:rsidRDefault="00B04AEF" w:rsidP="00E45320">
    <w:pPr>
      <w:pStyle w:val="a5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42C9"/>
    <w:multiLevelType w:val="singleLevel"/>
    <w:tmpl w:val="58C242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C7CD3"/>
    <w:rsid w:val="0011495B"/>
    <w:rsid w:val="002C7CD3"/>
    <w:rsid w:val="0042156D"/>
    <w:rsid w:val="00481718"/>
    <w:rsid w:val="00610931"/>
    <w:rsid w:val="00647949"/>
    <w:rsid w:val="00792167"/>
    <w:rsid w:val="00884DAC"/>
    <w:rsid w:val="008B34BF"/>
    <w:rsid w:val="008B5EF3"/>
    <w:rsid w:val="00B04AEF"/>
    <w:rsid w:val="00E45320"/>
    <w:rsid w:val="00E90DA2"/>
    <w:rsid w:val="00F67C86"/>
    <w:rsid w:val="0E0A61BA"/>
    <w:rsid w:val="23955092"/>
    <w:rsid w:val="4AB91C48"/>
    <w:rsid w:val="6E7A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EF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A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4AEF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B04A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qFormat/>
    <w:rsid w:val="00B04A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B04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7">
    <w:name w:val="Strong"/>
    <w:basedOn w:val="a0"/>
    <w:uiPriority w:val="22"/>
    <w:qFormat/>
    <w:rsid w:val="00B04AEF"/>
    <w:rPr>
      <w:b/>
      <w:bCs/>
    </w:rPr>
  </w:style>
  <w:style w:type="character" w:styleId="a8">
    <w:name w:val="FollowedHyperlink"/>
    <w:basedOn w:val="a0"/>
    <w:uiPriority w:val="99"/>
    <w:unhideWhenUsed/>
    <w:qFormat/>
    <w:rsid w:val="00B04AEF"/>
    <w:rPr>
      <w:color w:val="202020"/>
      <w:u w:val="none"/>
    </w:rPr>
  </w:style>
  <w:style w:type="character" w:styleId="a9">
    <w:name w:val="Hyperlink"/>
    <w:basedOn w:val="a0"/>
    <w:uiPriority w:val="99"/>
    <w:unhideWhenUsed/>
    <w:qFormat/>
    <w:rsid w:val="00B04AEF"/>
    <w:rPr>
      <w:color w:val="202020"/>
      <w:u w:val="none"/>
    </w:rPr>
  </w:style>
  <w:style w:type="table" w:styleId="aa">
    <w:name w:val="Table Grid"/>
    <w:basedOn w:val="a1"/>
    <w:uiPriority w:val="59"/>
    <w:qFormat/>
    <w:rsid w:val="00B04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B04A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04AEF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5"/>
    <w:uiPriority w:val="99"/>
    <w:rsid w:val="00E45320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8595A71431B84F609A33760DCFC02109">
    <w:name w:val="8595A71431B84F609A33760DCFC02109"/>
    <w:rsid w:val="006109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</cp:revision>
  <dcterms:created xsi:type="dcterms:W3CDTF">2017-03-10T03:42:00Z</dcterms:created>
  <dcterms:modified xsi:type="dcterms:W3CDTF">2017-03-10T12:41:00Z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